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E8" w:rsidRPr="00B71CE8" w:rsidRDefault="00B71CE8" w:rsidP="00B71CE8">
      <w:pPr>
        <w:spacing w:before="150" w:after="150" w:line="2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</w:pPr>
      <w:bookmarkStart w:id="0" w:name="_GoBack"/>
      <w:r w:rsidRPr="00B71CE8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Порядок проведения диспансеризации и профилактического мед. осмотра</w:t>
      </w:r>
    </w:p>
    <w:bookmarkEnd w:id="0"/>
    <w:p w:rsidR="00B71CE8" w:rsidRPr="00B71CE8" w:rsidRDefault="00B71CE8" w:rsidP="00B71CE8">
      <w:pPr>
        <w:spacing w:before="150" w:after="150" w:line="24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Порядок проведения диспансеризации и профилактического мед. осмотра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 ПРОВЕДЕНИЯ ДИСПАНСЕРИЗАЦИИ И ПРОФИЛАКТИЧЕСКОГО МЕДИЦИНСКОГО ОСМОТРА</w:t>
      </w:r>
    </w:p>
    <w:p w:rsidR="00B71CE8" w:rsidRPr="00B71CE8" w:rsidRDefault="00B71CE8" w:rsidP="00B71CE8">
      <w:pPr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Диспансеризацию и профилактический медицинский осмотр Вы можете пройти в </w:t>
      </w:r>
    </w:p>
    <w:p w:rsidR="00B71CE8" w:rsidRPr="00B71CE8" w:rsidRDefault="00B71CE8" w:rsidP="00B71CE8">
      <w:pPr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ГБУ "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ШАЛИНСКАЯ ЦРБ</w:t>
      </w:r>
      <w:proofErr w:type="gramStart"/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  с</w:t>
      </w:r>
      <w:proofErr w:type="gramEnd"/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понедельника по пятницу с 8-00 до 20-00 и в субботу с 8-00 до 19-00.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мае 2019 года в России вступил в действие совершенно новый порядок диспансеризации, который предусматривает ежегодные осмотры для людей, старше 40 лет, а также лиц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предпенсионного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пенсионного возраста. Основная цель диспансеризации в 2019 году – выявление заболеваний, угрожающих жизни человека, в число которых входят различные виды онкологии и целый комплекс проблем с сердцем и сосудами.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диспансеризации и профилактического медицинского осмотра (ПМО) регламентирован приказом Минздрава России </w:t>
      </w:r>
      <w:hyperlink r:id="rId5" w:anchor="07068843314769788" w:history="1">
        <w:r w:rsidRPr="00B71CE8">
          <w:rPr>
            <w:rFonts w:ascii="Helvetica" w:eastAsia="Times New Roman" w:hAnsi="Helvetica" w:cs="Helvetica"/>
            <w:b/>
            <w:bCs/>
            <w:color w:val="0088CC"/>
            <w:sz w:val="21"/>
            <w:szCs w:val="21"/>
            <w:lang w:eastAsia="ru-RU"/>
          </w:rPr>
          <w:t>от 13.03.2019 N 124н</w:t>
        </w:r>
      </w:hyperlink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"Об утверждении порядка проведения профилактического медицинского осмотра и диспансеризации определенных групп взрослого населения" </w:t>
      </w: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(Зарегистрировано в Минюсте России 24.04.2019 N 54495) вступил в силу 6 мая 2019 г.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Стремясь охватить заботой как можно большее количество людей, уже в 2019 году Правительство РФ ввело новый порядок диспансеризации, согласно которому: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лица с 18 до 39 лет (включительно)</w:t>
      </w: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будут проходить профилактические осмотры 1 раз в 3 года;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все, кто старше 40 лет,</w:t>
      </w: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включая пенсионеров и людей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предпенсионного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возраста – 1 раз в год.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Важно!</w:t>
      </w: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Работодатель обязан предоставить сотрудникам оплачиваемый выходной для прохождения диспансеризации согласно графику, составленному медицинским учреждением.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Так, в 2019 году обязательным для всех категорий граждан останется анализ крови на ВИЧ-инфекцию. Такое решение продиктовано тем фактом, что в последние годы заболевание все чаще выявляют у людей, не входящих в так называемые «группы риска» (инъекционных наркоманов или ведущих беспорядочную половую жизнь).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Новым станет обязательный </w:t>
      </w: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онкологический скрининг для всех</w:t>
      </w: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кому уже исполнилось 40 лет. Анализ должен увеличить процент выявления раковых заболеваний на I стадии.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в списке доступных исследований в 2019 году: маммография; ПАП-тест (на рак шейки матки); ПСА (анализ на простат-специфический агент); анализ кала на скрытую кровь.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наличии показаний, врач может назначить дополнительные исследования, такие как: флюорографию, УЗИ, ЭКГ,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колоноскопию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 Если потребуется, пациент сможет получить консультацию узких специалистов: онколога; хирурга; кардиолога; эндокринолога; уролога; невропатолога и др.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Что такое диспансеризация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Под </w:t>
      </w: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диспансеризацией </w:t>
      </w: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понимается медицинский осмотр человека, проводимый в профилактических целях, который включает в себя комплекс мероприятий для общего обследование организма, позволяющий выявить различные скрытые заболевания. Чтобы пройти такое обследование, не нужно иметь какие-либо жалобы или симптомы.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Диспансеризация проводится в следующих целях</w:t>
      </w: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B71CE8" w:rsidRPr="00B71CE8" w:rsidRDefault="00B71CE8" w:rsidP="00B71CE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Ранняя диагностика проблем со здоровьем, которые на начальных стадиях могут себя никак не проявлять, но в дальнейшем стать причиной инвалидности или смерти.</w:t>
      </w:r>
    </w:p>
    <w:p w:rsidR="00B71CE8" w:rsidRPr="00B71CE8" w:rsidRDefault="00B71CE8" w:rsidP="00B71CE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Присвоение лицам, у которых были обнаружены заболевания, соответствующей группы здоровья и проведение необходимого лечения.</w:t>
      </w:r>
    </w:p>
    <w:p w:rsidR="00B71CE8" w:rsidRPr="00B71CE8" w:rsidRDefault="00B71CE8" w:rsidP="00B71CE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гражданами информации об общем состоянии организма и наличии конкретных проблем в его работе.</w:t>
      </w:r>
    </w:p>
    <w:p w:rsidR="00B71CE8" w:rsidRPr="00B71CE8" w:rsidRDefault="00B71CE8" w:rsidP="00B71CE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диспансерных групп для проведения дальнейшего лечения и наблюдения за состоянием здоровья.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 обследования проводятся бесплатно и на добровольной основе.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 может по своему усмотрению отказаться от прохождения какого-либо этапа, при этом у него не теряется право на остальные виды обследований.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п. 17 Приказа №124н обследование в рамках диспансеризации проводится в два этапа.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этап позволяет определить у человека наличие различных хронических болезней и предпосылок к дальнейшему обследованию у узких специалистов.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Первый этап</w:t>
      </w: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включает в себя такие мероприятия: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опрос с целью выявления жалоб и определения образа жизни человека (наличие вредных привычек);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антропометрия и определение показателя ИМТ;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измерение артериального давления;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определение уровня холестерина и глюкозы в крови;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 риска развития болезней сосудов и сердца;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прохождение индивидуальных консультаций у терапевта;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ЭКГ в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покоепри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первом прохождении диспансеризации, далее в возрасте 35 лет и старше 1 раз в год;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измерение внутриглазного давления при первом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прохождениидиспансеризации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далее в возрасте 40 лет и старше 1 раз в год.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фельдшером (акушеркой) для женщин с 18 лет 1 раз в год;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взятие мазка с шейки матки, цитологическое исследование мазка с шейки матки 1 раз в 3 года с 18 до 64 лет включительно (скрининг на выявление злокачественных новообразований шейки матки)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флюорография грудной клетки 1 раз в 2 года;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общий анализ крови (гемоглобин, лейкоциты, СОЭ) с 40 лет;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маммография для женской половины населения в возрасте от 40 до 75 лет 1 раз в 2 года;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скрининг для мужчин: определение простат-специфического антигена в крови (ПСА) в возрасте 45, 50, 55, 60 и 64 лет;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кала на скрытую кровь иммунохимическим методом 1 раз в 2 года в возрасте от 40 лет до 64 лет включительно и в возрасте от 65 лет до 75 лет 1 раз в год;</w:t>
      </w:r>
    </w:p>
    <w:p w:rsidR="00B71CE8" w:rsidRPr="00B71CE8" w:rsidRDefault="00B71CE8" w:rsidP="00B71CE8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возрасте 45 лет проведение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эзофагогастродуоденоскопии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(ЭФГДС) скрининг на выявление ЗНО пищевода, желудка и ДПК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После прохождения всех вышеперечисленных этапов терапевт на основании полученных анализов определяет наличие отклонений и принимает решение о необходимости направления пациента к другим специалистам.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подтвердить поставленный на первом этапе диспансеризации диагноз или провести дополнительные обследования, человек направляется для прохождения </w:t>
      </w: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второго этапа</w:t>
      </w: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который включает в себя (</w:t>
      </w:r>
      <w:hyperlink r:id="rId6" w:anchor="07068843314769788" w:history="1">
        <w:r w:rsidRPr="00B71CE8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п. 18 Приказа №124н)</w:t>
        </w:r>
      </w:hyperlink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врачом-неврологом;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дуплексное сканирование брахицефальных артерий при обнаружении у человека повышенного давления, повышенного холестерина и избыточной массы тела, а также по направлению от невролога;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посещение врача- хирурга или врача- уролога мужчинами в возрасте 45, 50, 55, 60 и 64 лет, если показатели анализа на ПСА в крови более 4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нг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/мл;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врачом-хирургом или врачом-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колопроктологом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наличии медицинских показаний;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колоноскопия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эзофагогастродуоденоскопия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спирометрия;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акушера-гинеколога при выявлении отклонений по анализам на первом этапе;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осмотр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оториноларингологом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результатам опроса;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посещение офтальмолога для тех, у кого выявлено повышенное глазное давление и снижение остроты зрения;</w:t>
      </w:r>
    </w:p>
    <w:p w:rsidR="00B71CE8" w:rsidRPr="00B71CE8" w:rsidRDefault="00B71CE8" w:rsidP="00B71CE8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углубленное профилактическое консультирование для групп лиц, перечисленных в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пп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12 п. 18 Приказа №124н.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прохождения второго этапа человек возвращается на прием к терапевту. Терапевт на основании полученных результатов обследования устанавливает диагноз пациенту и присваивает ему группу здоровья.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два этапа не помогли окончательно прояснить ситуацию, или для дальнейшего лечения требуются другие медицинские обследования, которые не предусмотрены программой диспансеризации, врач выписывает соответствующее направление.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Кто может пройти обследование в 2019 году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Диспансеризацию могут проходить как работающие лица, так и неработающие или обучающиеся на очной форме.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 в возрасте от 18 лет до 39 лет включительно проходят диспансеризацию один раз в три года (п. 5 Приказа №124н).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можно легко самостоятельно рассчитать, попадает ли год рождения под диспансеризацию. Для этого необходимо разделить возраст, которого достиг гражданин в год планируемой диспансеризации, на 3. Если в результате деления получается целое число, то год рождения входит в список, и возраст соответствует требованиям программы.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граждан в возрасте 40 лет и старше прохождение диспансеризации предусмотрено один раз в год.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 на ежегодное профилактическое обследование имеют право такие лица (</w:t>
      </w:r>
      <w:hyperlink r:id="rId7" w:anchor="07068843314769788" w:history="1">
        <w:r w:rsidRPr="00B71CE8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п. 5 Приказа №124н</w:t>
        </w:r>
      </w:hyperlink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</w:t>
      </w:r>
    </w:p>
    <w:p w:rsidR="00B71CE8" w:rsidRPr="00B71CE8" w:rsidRDefault="00B71CE8" w:rsidP="00B71CE8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инвалиды ВОВ, боевых действий и лица, получившие инвалидность по другим причинам, кроме противоправных действий;</w:t>
      </w:r>
    </w:p>
    <w:p w:rsidR="00B71CE8" w:rsidRPr="00B71CE8" w:rsidRDefault="00B71CE8" w:rsidP="00B71CE8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 с инвалидностью, имеющие знак “Житель блокадного Ленинграда”;</w:t>
      </w:r>
    </w:p>
    <w:p w:rsidR="00B71CE8" w:rsidRPr="00B71CE8" w:rsidRDefault="00B71CE8" w:rsidP="00B71CE8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лица, находившиеся в фашистских концлагерях во время ВОВ и признанные инвалидами;</w:t>
      </w:r>
    </w:p>
    <w:p w:rsidR="00B71CE8" w:rsidRPr="00B71CE8" w:rsidRDefault="00B71CE8" w:rsidP="00B71CE8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работающие граждане, которые получают пенсию по возрасту или за выслугу лет, а также лица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предпенсионного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возраста (до выхода на пенсию осталось не более 5 лет).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Изменения в правилах прохождения диспансеризации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1 января 2019 году вступил в силу Федеральный закон </w:t>
      </w:r>
      <w:hyperlink r:id="rId8" w:anchor="04439251928799228" w:history="1">
        <w:r w:rsidRPr="00B71CE8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от 03.10.2018 №353-ФЗ</w:t>
        </w:r>
      </w:hyperlink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Этим законом было принято только одно изменение, которое заключается в дополнении Трудового кодекса РФ статьей 185.1. Нормы этой статьи предоставляют работникам определенные гарантии при прохождении диспансеризации.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Выходной день для посещения поликлиники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Так, в соответствии </w:t>
      </w:r>
      <w:hyperlink r:id="rId9" w:history="1">
        <w:r w:rsidRPr="00B71CE8">
          <w:rPr>
            <w:rFonts w:ascii="Helvetica" w:eastAsia="Times New Roman" w:hAnsi="Helvetica" w:cs="Helvetica"/>
            <w:color w:val="0088CC"/>
            <w:sz w:val="21"/>
            <w:szCs w:val="21"/>
            <w:u w:val="single"/>
            <w:lang w:eastAsia="ru-RU"/>
          </w:rPr>
          <w:t>со ст. 185.1 ТК РФ</w:t>
        </w:r>
      </w:hyperlink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работники, которые попадают по возрасту под программу диспансеризации, вправе получить от работодателя выходной для обращения в поликлинику и прохождения обследования. При этом за ними сохраняется должность и средний заработок.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Все работающие лица вправе оформить такой выходной один раз в три года, а пенсионеры и граждане </w:t>
      </w:r>
      <w:proofErr w:type="spellStart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предпенсионного</w:t>
      </w:r>
      <w:proofErr w:type="spellEnd"/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возраста, которые выйдут на пенсию в течение следующих 5 лет, имеют право на получение двух выходных дней ежегодно. При этом у них сохраняется должность и средний заработок за 2 дня.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Порядок оформления у работодателя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пройти диспансеризацию и получить для этого выходной день, работнику потребуется:</w:t>
      </w:r>
    </w:p>
    <w:p w:rsidR="00B71CE8" w:rsidRPr="00B71CE8" w:rsidRDefault="00B71CE8" w:rsidP="00B71CE8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Узнать график проведения диспансеризации в поликлинике.</w:t>
      </w:r>
    </w:p>
    <w:p w:rsidR="00B71CE8" w:rsidRPr="00B71CE8" w:rsidRDefault="00B71CE8" w:rsidP="00B71CE8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Согласовать с работодателем день отсутствия на рабочем месте для прохождения обследования.</w:t>
      </w:r>
    </w:p>
    <w:p w:rsidR="00B71CE8" w:rsidRPr="00B71CE8" w:rsidRDefault="00B71CE8" w:rsidP="00B71CE8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Предоставить сотруднику отдела кадров заявление с просьбой получить выходной день на основании ст. 185.1 ТК РФ. В заявлении обязательно следует указать дату предполагаемого отсутствия на рабочем месте.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подачи заявления законодательством не установлены, но они могут быть прописаны в локальных нормативных актах на предприятии. Заявление составляется в простой письменной форме.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основании заявления от работника сотрудник отдела кадров составляет соответствующий приказ, подписав который, руководитель одобряет просьбу в предоставлении оплачиваемого выходного дня (два дня в случае с пенсионерами).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качестве подтверждения цели получения выходного работник может предоставить </w:t>
      </w:r>
      <w:r w:rsidRPr="00B71CE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справку из медицинского учреждения</w:t>
      </w: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Закон этого не требует, но и не запрещает устанавливать такое правило работодателем.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сотрудник предварительно не уведомил работодателя и просто не явился на работу, то такой день может быть на законных основаниях засчитан в виде прогула. Заработная плата за него начислена не будет.</w:t>
      </w:r>
    </w:p>
    <w:p w:rsidR="00B71CE8" w:rsidRPr="00B71CE8" w:rsidRDefault="00B71CE8" w:rsidP="00B71CE8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1CE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Работодатель при получении заявления о предоставлении выходного дня для прохождения диспансеризации не вправе отказать сотруднику; в противном случае, это можно расценивать как нарушение трудового законодательства.</w:t>
      </w:r>
    </w:p>
    <w:sectPr w:rsidR="00B71CE8" w:rsidRPr="00B71C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B0C"/>
    <w:multiLevelType w:val="multilevel"/>
    <w:tmpl w:val="FA6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6189A"/>
    <w:multiLevelType w:val="multilevel"/>
    <w:tmpl w:val="069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C0519"/>
    <w:multiLevelType w:val="multilevel"/>
    <w:tmpl w:val="705A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5535A"/>
    <w:multiLevelType w:val="multilevel"/>
    <w:tmpl w:val="F3E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F6F36"/>
    <w:multiLevelType w:val="multilevel"/>
    <w:tmpl w:val="683A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E8"/>
    <w:rsid w:val="006C0B77"/>
    <w:rsid w:val="008242FF"/>
    <w:rsid w:val="00870751"/>
    <w:rsid w:val="00922C48"/>
    <w:rsid w:val="00B71CE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7444"/>
  <w15:chartTrackingRefBased/>
  <w15:docId w15:val="{A309F6B8-DA96-49BD-A6E6-CD75A8CB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71CE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CE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1C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CE8"/>
    <w:rPr>
      <w:b/>
      <w:bCs/>
    </w:rPr>
  </w:style>
  <w:style w:type="character" w:styleId="a5">
    <w:name w:val="Hyperlink"/>
    <w:basedOn w:val="a0"/>
    <w:uiPriority w:val="99"/>
    <w:semiHidden/>
    <w:unhideWhenUsed/>
    <w:rsid w:val="00B71CE8"/>
    <w:rPr>
      <w:color w:val="0000FF"/>
      <w:u w:val="single"/>
    </w:rPr>
  </w:style>
  <w:style w:type="character" w:styleId="a6">
    <w:name w:val="Emphasis"/>
    <w:basedOn w:val="a0"/>
    <w:uiPriority w:val="20"/>
    <w:qFormat/>
    <w:rsid w:val="00B71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08158&amp;fld=134&amp;dst=1000000001,0&amp;rnd=0.09863699016980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23471&amp;fld=134&amp;dst=100011,0&amp;rnd=0.4235503007480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23471&amp;fld=134&amp;dst=100011,0&amp;rnd=0.42355030074804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323471&amp;fld=134&amp;dst=100011,0&amp;rnd=0.42355030074804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c096b8df75b696cb284802c025f4e53ad9fab4c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2021-04-05T12:03:00Z</dcterms:created>
  <dcterms:modified xsi:type="dcterms:W3CDTF">2021-04-05T12:04:00Z</dcterms:modified>
</cp:coreProperties>
</file>